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67" w:rsidRDefault="009D2666">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ПУБЛИЧНЫЙ ДОГОВОР ОБ ОКАЗАНИИ УСЛУГ ПО ОРГАНИЗАЦИИ ПРИЕМА ПЛАТЕЖЕЙ ФИЗИЧЕСКИХ ЛИЦ</w:t>
      </w: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Место заключения договора: город Чебоксары Чувашская Республика</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Общество с ограниченной ответственностью «Информационные Социальные Системы»</w:t>
      </w:r>
      <w:r>
        <w:rPr>
          <w:rFonts w:ascii="Times New Roman" w:eastAsia="Times New Roman" w:hAnsi="Times New Roman" w:cs="Times New Roman"/>
          <w:sz w:val="24"/>
        </w:rPr>
        <w:t xml:space="preserve"> (ООО «ИНСОЦ») в</w:t>
      </w:r>
      <w:r w:rsidR="002D643C">
        <w:rPr>
          <w:rFonts w:ascii="Times New Roman" w:eastAsia="Times New Roman" w:hAnsi="Times New Roman" w:cs="Times New Roman"/>
          <w:sz w:val="24"/>
        </w:rPr>
        <w:t xml:space="preserve"> лице д</w:t>
      </w:r>
      <w:bookmarkStart w:id="0" w:name="_GoBack"/>
      <w:bookmarkEnd w:id="0"/>
      <w:r>
        <w:rPr>
          <w:rFonts w:ascii="Times New Roman" w:eastAsia="Times New Roman" w:hAnsi="Times New Roman" w:cs="Times New Roman"/>
          <w:sz w:val="24"/>
        </w:rPr>
        <w:t xml:space="preserve">иректора </w:t>
      </w:r>
      <w:proofErr w:type="spellStart"/>
      <w:r>
        <w:rPr>
          <w:rFonts w:ascii="Times New Roman" w:eastAsia="Times New Roman" w:hAnsi="Times New Roman" w:cs="Times New Roman"/>
          <w:sz w:val="24"/>
        </w:rPr>
        <w:t>Титарчука</w:t>
      </w:r>
      <w:proofErr w:type="spellEnd"/>
      <w:r>
        <w:rPr>
          <w:rFonts w:ascii="Times New Roman" w:eastAsia="Times New Roman" w:hAnsi="Times New Roman" w:cs="Times New Roman"/>
          <w:sz w:val="24"/>
        </w:rPr>
        <w:t xml:space="preserve"> Дениса Васильевича, действующего на основании Устава, Уведомления о постановке на учет в Межрегиональном управлении Федеральной службы по финансовому мониторингу по Приволжскому федеральному округу № 416009752 от 14 апреля 2015г. далее «</w:t>
      </w:r>
      <w:r>
        <w:rPr>
          <w:rFonts w:ascii="Times New Roman" w:eastAsia="Times New Roman" w:hAnsi="Times New Roman" w:cs="Times New Roman"/>
          <w:b/>
          <w:color w:val="000000"/>
          <w:sz w:val="24"/>
          <w:shd w:val="clear" w:color="auto" w:fill="FFFFFF"/>
        </w:rPr>
        <w:t>Исполнитель</w:t>
      </w:r>
      <w:r>
        <w:rPr>
          <w:rFonts w:ascii="Times New Roman" w:eastAsia="Times New Roman" w:hAnsi="Times New Roman" w:cs="Times New Roman"/>
          <w:sz w:val="24"/>
        </w:rPr>
        <w:t>», в соответствии с п.2 ст.437 Гражданского кодекса Российской Федерации,  организовывает  прием платежей физических лиц на условиях настоящей оферты:</w:t>
      </w: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ПОНЯТИЯ:</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Поставщик - </w:t>
      </w:r>
      <w:r>
        <w:rPr>
          <w:rFonts w:ascii="Times New Roman" w:eastAsia="Times New Roman" w:hAnsi="Times New Roman" w:cs="Times New Roman"/>
          <w:sz w:val="24"/>
        </w:rPr>
        <w:t>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том числе юридическое лицо или индивидуальный предприниматель, которым вносится плата за жилое помещение и коммунальные услуги в соответствии с Жилищным кодексом Российской Федерации), а также органы государственной власти и органы местного самоуправления, бюджетные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 (в том числе образовательные услуги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содержание воспитанника в образовательной организации, присмотр и уход за воспитанником, за которые вносится «родительская плата», плата за дополнительные услуги). Перечень Поставщиков приведен в Приложении № 1.</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НКО </w:t>
      </w:r>
      <w:r>
        <w:rPr>
          <w:rFonts w:ascii="Times New Roman" w:eastAsia="Times New Roman" w:hAnsi="Times New Roman" w:cs="Times New Roman"/>
          <w:sz w:val="24"/>
        </w:rPr>
        <w:t>– оператор по переводу денежных средств НКО «МОНЕТА» (ООО) (лицензия Банка России № 3508-К от 29.11.2017).</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Плательщик </w:t>
      </w:r>
      <w:r>
        <w:rPr>
          <w:rFonts w:ascii="Times New Roman" w:eastAsia="Times New Roman" w:hAnsi="Times New Roman" w:cs="Times New Roman"/>
          <w:sz w:val="24"/>
        </w:rPr>
        <w:t>- физическое лицо, осуществляющее Платеж в целях исполнения денежных обязательств физического лица перед Поставщиком, и не связанных с осуществлением физическими лицами предпринимательской деятельности и частной практики.</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Пункты приема платежей - </w:t>
      </w:r>
      <w:r>
        <w:rPr>
          <w:rFonts w:ascii="Times New Roman" w:eastAsia="Times New Roman" w:hAnsi="Times New Roman" w:cs="Times New Roman"/>
          <w:sz w:val="24"/>
        </w:rPr>
        <w:t>помещения, находящиеся во владении и (или) пользовании Исполнителя на законных основаниях и предназначенные, в том числе для осуществления деятельности по приему платежей на условиях настоящей оферты.</w:t>
      </w:r>
    </w:p>
    <w:p w:rsidR="00430267" w:rsidRDefault="009D2666">
      <w:pPr>
        <w:widowControl w:val="0"/>
        <w:tabs>
          <w:tab w:val="left" w:pos="555"/>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Личный кабинет</w:t>
      </w:r>
      <w:r>
        <w:rPr>
          <w:rFonts w:ascii="Times New Roman" w:eastAsia="Times New Roman" w:hAnsi="Times New Roman" w:cs="Times New Roman"/>
          <w:sz w:val="24"/>
        </w:rPr>
        <w:t xml:space="preserve"> – программный модуль Информационной системы «ГИС ЖКХ-Регион», ссылка на который расположена на портале ЖКХ Чувашии (</w:t>
      </w:r>
      <w:hyperlink r:id="rId5">
        <w:r>
          <w:rPr>
            <w:rFonts w:ascii="Times New Roman" w:eastAsia="Times New Roman" w:hAnsi="Times New Roman" w:cs="Times New Roman"/>
            <w:color w:val="000000"/>
            <w:sz w:val="24"/>
            <w:u w:val="single"/>
          </w:rPr>
          <w:t>https://lk.insoc.ru</w:t>
        </w:r>
      </w:hyperlink>
      <w:r>
        <w:rPr>
          <w:rFonts w:ascii="Times New Roman" w:eastAsia="Times New Roman" w:hAnsi="Times New Roman" w:cs="Times New Roman"/>
          <w:sz w:val="24"/>
        </w:rPr>
        <w:t>).</w:t>
      </w:r>
    </w:p>
    <w:p w:rsidR="00430267" w:rsidRDefault="009D266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 xml:space="preserve">Платеж - </w:t>
      </w:r>
      <w:r>
        <w:rPr>
          <w:rFonts w:ascii="Times New Roman" w:eastAsia="Times New Roman" w:hAnsi="Times New Roman" w:cs="Times New Roman"/>
          <w:sz w:val="24"/>
        </w:rPr>
        <w:t>единовременно вносимые Плательщиками денежные средства в целях исполнения денежных обязательств физического лица перед Поставщиком, и не связанных с осуществлением физическими лицами предпринимательской деятельности и частной практики. Размер платежа не может быть менее 100 рублей.</w:t>
      </w:r>
    </w:p>
    <w:p w:rsidR="00430267" w:rsidRDefault="009D2666">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Электронное средство платежа</w:t>
      </w:r>
      <w:r>
        <w:rPr>
          <w:rFonts w:ascii="Times New Roman" w:eastAsia="Times New Roman" w:hAnsi="Times New Roman" w:cs="Times New Roman"/>
          <w:sz w:val="24"/>
        </w:rPr>
        <w:t xml:space="preserve"> - средство и (или) способ, позволяющие Плательщику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430267" w:rsidRDefault="009D2666">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Платежная система </w:t>
      </w:r>
      <w:r>
        <w:rPr>
          <w:rFonts w:ascii="Times New Roman" w:eastAsia="Times New Roman" w:hAnsi="Times New Roman" w:cs="Times New Roman"/>
          <w:sz w:val="24"/>
        </w:rPr>
        <w:t>- совокупность операторов по переводу денежных средств, включая операторов электронных денежных средств, банковских платежных агентов (субагентов), платежных агентов, операторов платежных систем, операторов услуг платежной инфраструктуры.</w:t>
      </w:r>
    </w:p>
    <w:p w:rsidR="00430267" w:rsidRDefault="009D2666">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Система</w:t>
      </w:r>
      <w:r>
        <w:rPr>
          <w:rFonts w:ascii="Times New Roman" w:eastAsia="Times New Roman" w:hAnsi="Times New Roman" w:cs="Times New Roman"/>
          <w:sz w:val="24"/>
        </w:rPr>
        <w:t xml:space="preserve"> – это комплекс правоотношений, возникающих между Участниками </w:t>
      </w:r>
      <w:r>
        <w:rPr>
          <w:rFonts w:ascii="Times New Roman" w:eastAsia="Times New Roman" w:hAnsi="Times New Roman" w:cs="Times New Roman"/>
          <w:sz w:val="24"/>
        </w:rPr>
        <w:lastRenderedPageBreak/>
        <w:t>Системы в процессе организации и реализации деятельности по приему Платежей от Плательщиков, а также иной деятельности, связанной с предоставлением товаров, работ, услуг Участниками Системы как Плательщикам, так и другим Участникам Системы.</w:t>
      </w:r>
    </w:p>
    <w:p w:rsidR="00430267" w:rsidRDefault="009D2666">
      <w:pPr>
        <w:widowControl w:val="0"/>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Участник Системы </w:t>
      </w:r>
      <w:r>
        <w:rPr>
          <w:rFonts w:ascii="Times New Roman" w:eastAsia="Times New Roman" w:hAnsi="Times New Roman" w:cs="Times New Roman"/>
          <w:sz w:val="24"/>
          <w:shd w:val="clear" w:color="auto" w:fill="FFFFFF"/>
        </w:rPr>
        <w:t>– лицо, осуществляющее предпринимательскую деятельность, присоединившееся к Правилам платежной системы, установившее договорные отношения с другими участниками Системы в соответствии с Правилами платежной системы и участвующее в деятельности по приему Платежей от Плательщиков либо иной деятельности, связанной с предоставлением товаров, работ, услуг Плательщикам и/или иным Участникам Системы.</w:t>
      </w:r>
    </w:p>
    <w:p w:rsidR="00430267" w:rsidRDefault="009D2666">
      <w:pPr>
        <w:widowControl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Правила платежной системы</w:t>
      </w:r>
      <w:r>
        <w:rPr>
          <w:rFonts w:ascii="Times New Roman" w:eastAsia="Times New Roman" w:hAnsi="Times New Roman" w:cs="Times New Roman"/>
          <w:sz w:val="24"/>
        </w:rPr>
        <w:t xml:space="preserve"> - документ (документы), содержащий (содержащие) условия участия в платежной системе, осуществления перевода денежных средств, оказания услуг платежной инфраструктуры и иные условия, определяемые оператором платежной системы в соответствии с Федеральным законом от 27.06.2011г. № 161-ФЗ «О национальной платежной системе».</w:t>
      </w: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 ЗАКЛЮЧЕНИЕ ДОГОВОРА</w:t>
      </w:r>
    </w:p>
    <w:p w:rsidR="00430267" w:rsidRDefault="009D2666">
      <w:pPr>
        <w:numPr>
          <w:ilvl w:val="0"/>
          <w:numId w:val="1"/>
        </w:numPr>
        <w:tabs>
          <w:tab w:val="left" w:pos="1134"/>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Публичная оферта, выраженная в настоящем Договоре, вступает в силу с момента размещения на сайте Исполнителя </w:t>
      </w:r>
      <w:hyperlink r:id="rId6">
        <w:r>
          <w:rPr>
            <w:rFonts w:ascii="Times New Roman" w:eastAsia="Times New Roman" w:hAnsi="Times New Roman" w:cs="Times New Roman"/>
            <w:color w:val="0000FF"/>
            <w:sz w:val="24"/>
            <w:u w:val="single"/>
          </w:rPr>
          <w:t>www.insoc.ru</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 в Личном кабинете и действует до момента отзыва оферты.</w:t>
      </w:r>
    </w:p>
    <w:p w:rsidR="00430267" w:rsidRDefault="009D2666">
      <w:pPr>
        <w:numPr>
          <w:ilvl w:val="0"/>
          <w:numId w:val="1"/>
        </w:numPr>
        <w:tabs>
          <w:tab w:val="left" w:pos="1134"/>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Осуществление физическим лицом Платежа</w:t>
      </w:r>
      <w:r>
        <w:rPr>
          <w:rFonts w:ascii="Times New Roman" w:eastAsia="Times New Roman" w:hAnsi="Times New Roman" w:cs="Times New Roman"/>
          <w:color w:val="000000"/>
          <w:sz w:val="24"/>
        </w:rPr>
        <w:t xml:space="preserve"> с использованием возможностей предоставляемых Исполнителем в целях исполнения своих денежных обязательств перед Поставщиком, не связанных с осуществлением им предпринимательской деятельности и частной практики, </w:t>
      </w:r>
      <w:r>
        <w:rPr>
          <w:rFonts w:ascii="Times New Roman" w:eastAsia="Times New Roman" w:hAnsi="Times New Roman" w:cs="Times New Roman"/>
          <w:sz w:val="24"/>
        </w:rPr>
        <w:t>на нижеизложенных условиях является полным и безоговорочным акцептом настоящей публичной оферты и в соответствии с п.1 ст.433 и п.3 ст.438 Гражданского кодекса Российской Федерации означает заключение настоящего Договора. При этом в соответствии с п.3 ст.434 Гражданского кодекса Российской Федерации настоящий Договор считается заключенным в письменной форме. Местом заключения Договора считается город Чебоксары Чувашской Республики.</w:t>
      </w:r>
    </w:p>
    <w:p w:rsidR="00430267" w:rsidRDefault="009D2666">
      <w:pPr>
        <w:numPr>
          <w:ilvl w:val="0"/>
          <w:numId w:val="1"/>
        </w:numPr>
        <w:tabs>
          <w:tab w:val="left" w:pos="1134"/>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 момента заключения Договора физическое лицо становится Стороной Договора, в дальнейшем именуемой Плательщик, и приобретает права и обязанности в соответствии с условиями настоящего Договора.</w:t>
      </w: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ПРЕДМЕТ ДОГОВОРА:</w:t>
      </w:r>
    </w:p>
    <w:p w:rsidR="00430267" w:rsidRDefault="009D2666">
      <w:pPr>
        <w:tabs>
          <w:tab w:val="left" w:pos="61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2.1. Плательщик поручает, а Исполнитель принимает на себя обязательства осуществлять следующие действия:</w:t>
      </w:r>
    </w:p>
    <w:p w:rsidR="00430267" w:rsidRDefault="009D2666">
      <w:pPr>
        <w:numPr>
          <w:ilvl w:val="0"/>
          <w:numId w:val="2"/>
        </w:numPr>
        <w:tabs>
          <w:tab w:val="left" w:pos="66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принять от Плательщика платеж в валюте Российской Федерации, вносимый в целях исполнения денежных обязательств Плательщика перед Поставщиком, и не связанный с осуществлением Плательщиком предпринимательской деятельности и частной практики.</w:t>
      </w:r>
    </w:p>
    <w:p w:rsidR="00430267" w:rsidRDefault="009D2666">
      <w:pPr>
        <w:numPr>
          <w:ilvl w:val="0"/>
          <w:numId w:val="2"/>
        </w:numPr>
        <w:tabs>
          <w:tab w:val="left" w:pos="66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возможность внесения Плательщиком Платежа через Личный кабинет, в том числе путем заключения соответствующего Договора с участниками платежной системы.</w:t>
      </w:r>
    </w:p>
    <w:p w:rsidR="00430267" w:rsidRDefault="009D2666">
      <w:pPr>
        <w:numPr>
          <w:ilvl w:val="0"/>
          <w:numId w:val="2"/>
        </w:numPr>
        <w:tabs>
          <w:tab w:val="left" w:pos="618"/>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обеспечить своевременное предоставление Поставщику полной и достоверной информации о принятом от Плательщика платеже.</w:t>
      </w:r>
    </w:p>
    <w:p w:rsidR="00430267" w:rsidRDefault="009D2666">
      <w:pPr>
        <w:numPr>
          <w:ilvl w:val="0"/>
          <w:numId w:val="2"/>
        </w:numPr>
        <w:tabs>
          <w:tab w:val="left" w:pos="66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перечисление платежа Поставщику, НКО (в том случае если принятие Платежа осуществляется Исполнителем в качестве банковского платежного агента) либо третьим лицам (по указанию Поставщика) в порядке, установленном действующим законодательством Российской Федерации и договорами с Поставщиками, операторами по переводу платежей.</w:t>
      </w:r>
    </w:p>
    <w:p w:rsidR="00430267" w:rsidRDefault="00430267">
      <w:pPr>
        <w:tabs>
          <w:tab w:val="left" w:pos="663"/>
        </w:tabs>
        <w:spacing w:after="0" w:line="240" w:lineRule="auto"/>
        <w:jc w:val="both"/>
        <w:rPr>
          <w:rFonts w:ascii="Times New Roman" w:eastAsia="Times New Roman" w:hAnsi="Times New Roman" w:cs="Times New Roman"/>
          <w:sz w:val="24"/>
        </w:rPr>
      </w:pPr>
    </w:p>
    <w:p w:rsidR="00430267" w:rsidRDefault="009D2666">
      <w:pPr>
        <w:keepNext/>
        <w:keepLines/>
        <w:numPr>
          <w:ilvl w:val="0"/>
          <w:numId w:val="3"/>
        </w:numPr>
        <w:tabs>
          <w:tab w:val="left" w:pos="851"/>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ОБЯЗАТЕЛЬСТВА СТОРОН:</w:t>
      </w:r>
    </w:p>
    <w:p w:rsidR="00430267" w:rsidRDefault="009D2666">
      <w:pPr>
        <w:keepNext/>
        <w:keepLines/>
        <w:numPr>
          <w:ilvl w:val="0"/>
          <w:numId w:val="3"/>
        </w:numPr>
        <w:tabs>
          <w:tab w:val="left" w:pos="1129"/>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Исполнитель обязан:</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Организовать работу по приему денежных средств от Плательщика в пользу Поставщика в наличном и безналичном порядке.</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Организовать прием </w:t>
      </w:r>
      <w:proofErr w:type="gramStart"/>
      <w:r>
        <w:rPr>
          <w:rFonts w:ascii="Times New Roman" w:eastAsia="Times New Roman" w:hAnsi="Times New Roman" w:cs="Times New Roman"/>
          <w:color w:val="000000"/>
          <w:sz w:val="24"/>
        </w:rPr>
        <w:t>платежей  всеми</w:t>
      </w:r>
      <w:proofErr w:type="gramEnd"/>
      <w:r>
        <w:rPr>
          <w:rFonts w:ascii="Times New Roman" w:eastAsia="Times New Roman" w:hAnsi="Times New Roman" w:cs="Times New Roman"/>
          <w:color w:val="000000"/>
          <w:sz w:val="24"/>
        </w:rPr>
        <w:t xml:space="preserve"> доступными законными способами, в том числе, посредством Электронного средства платежа, на основании платежного документа, выданного Плательщику Поставщиком.</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наличии технической возможности принимать платежи Плательщика, в том числе и, в пунктах приема платежей, перечень которых установлен Приложением № 2 к настоящему договору.</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Обеспечить в пунктах приема платежей предоставление Плательщикам информации, предусмотренной Федеральным законом от 03.06.2009г. № 103-ФЗ "О деятельности по приему платежей физических лиц, осуществляемой платежными агентами", а </w:t>
      </w:r>
      <w:proofErr w:type="gramStart"/>
      <w:r>
        <w:rPr>
          <w:rFonts w:ascii="Times New Roman" w:eastAsia="Times New Roman" w:hAnsi="Times New Roman" w:cs="Times New Roman"/>
          <w:color w:val="000000"/>
          <w:sz w:val="24"/>
        </w:rPr>
        <w:t>так же</w:t>
      </w:r>
      <w:proofErr w:type="gramEnd"/>
      <w:r>
        <w:rPr>
          <w:rFonts w:ascii="Times New Roman" w:eastAsia="Times New Roman" w:hAnsi="Times New Roman" w:cs="Times New Roman"/>
          <w:color w:val="000000"/>
          <w:sz w:val="24"/>
        </w:rPr>
        <w:t xml:space="preserve"> Федеральным законом №161-ФЗ от 27.06.2011 «О национальной платежной системе».</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Обеспечить возможность выдачи Плательщику кассового чека, а так же иного документа, подтверждающего Платеж.</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Денежные обязательства Плательщика перед Поставщиком в сумме платежа считаются исполненными с момента внесения наличных денежных средств Исполнителю в пунктах приема платежей, либо перечисления платежа через Личный кабинет.</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Обеспечивать конфиденциальность и безопасность персональных данных Плательщиков при их обработке.</w:t>
      </w:r>
    </w:p>
    <w:p w:rsidR="00430267" w:rsidRDefault="009D2666">
      <w:pPr>
        <w:numPr>
          <w:ilvl w:val="0"/>
          <w:numId w:val="3"/>
        </w:numPr>
        <w:tabs>
          <w:tab w:val="left" w:pos="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Оказать услуги, предусмотренные поручением Плательщика в срок, не позднее одного рабочего дня с даты внесения Плательщиком Платежа, при условии предоставления Исполнителю полной и достоверной информации, необходимой для выполнения поручения Плательщика.</w:t>
      </w:r>
    </w:p>
    <w:p w:rsidR="00430267" w:rsidRDefault="009D266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3.2. Исполнитель имеет право:</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все необходимые действия, связанные с выполнением своих обязательств, предусмотренных настоящим договором в рамках действующего законодательства и настоящего договора.</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Требовать от Плательщика предоставления информации, необходимой для выполнения его поручения, в том числе персональных данных.</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обработку персональных данных граждан, при исполнении настоящего договора, в том числе осуществлять передачу персональных данных третьим лицам (участникам платежной системы) в целях исполнения настоящего договора.</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Проводить идентификацию Плательщика, его представителя и (или) выгодоприобретателя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Получать вознаграждение за оказание услуг по настоящему договору в порядке и размере, определенных настоящим договором.</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Прекратить прием платежей в адрес Поставщика, в случаях включения Правительством Российской Федерации услуг соответствующего Поставщика в перечень товаров (работ, услуг), в оплату которых невозможно принимать платежи физических лиц. При этом, какие-либо убытки Плательщику в связи с отказом Исполнителя от приема Платежа по данному основанию не возмещаются.</w:t>
      </w:r>
    </w:p>
    <w:p w:rsidR="00430267" w:rsidRDefault="009D2666">
      <w:pPr>
        <w:numPr>
          <w:ilvl w:val="0"/>
          <w:numId w:val="4"/>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Отказать в приеме платежа, в случае неоплаты Плательщиком комиссии (раздел 5 настоящего договора).</w:t>
      </w:r>
    </w:p>
    <w:p w:rsidR="00430267" w:rsidRDefault="009D266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3.3. Плательщик обязан:</w:t>
      </w:r>
    </w:p>
    <w:p w:rsidR="00430267" w:rsidRDefault="009D2666">
      <w:pPr>
        <w:numPr>
          <w:ilvl w:val="0"/>
          <w:numId w:val="5"/>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внесении платежа предоставить Исполнителю полную и достоверную информацию, необходимую для выполнения своих обязательств по настоящему договору, в том числе персональные данные (включая сведения, необходимые для проведения </w:t>
      </w:r>
      <w:r>
        <w:rPr>
          <w:rFonts w:ascii="Times New Roman" w:eastAsia="Times New Roman" w:hAnsi="Times New Roman" w:cs="Times New Roman"/>
          <w:sz w:val="24"/>
        </w:rPr>
        <w:lastRenderedPageBreak/>
        <w:t>идентификации Плательщика, его представителя и (или) выгодоприобретателя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30267" w:rsidRDefault="009D2666">
      <w:pPr>
        <w:numPr>
          <w:ilvl w:val="0"/>
          <w:numId w:val="5"/>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Оплатить комиссию в момент внесения Платежа в размере, установленном Приложением № 1 к настоящему договору.</w:t>
      </w:r>
    </w:p>
    <w:p w:rsidR="00430267" w:rsidRDefault="009D2666">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3.4. Плательщик вправе:</w:t>
      </w:r>
    </w:p>
    <w:p w:rsidR="00430267" w:rsidRDefault="009D2666">
      <w:pPr>
        <w:numPr>
          <w:ilvl w:val="0"/>
          <w:numId w:val="6"/>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Требовать от Исполнителя предоставления информации, предусмотренной Федеральным законом от 03.06.2009г. № 103-ФЗ"О деятельности по приему платежей физических лиц, осуществляемой платежными агентами", Федеральным законом №161-ФЗ от 27.06.2011 «О национальной платежной системе».</w:t>
      </w:r>
    </w:p>
    <w:p w:rsidR="00430267" w:rsidRDefault="009D2666">
      <w:pPr>
        <w:numPr>
          <w:ilvl w:val="0"/>
          <w:numId w:val="6"/>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Требовать от Исполнителя выдачи кассового чека, обеспечения возможности получения иного документа, подтверждающего Платеж, отвечающего требованиям законодательства Российской Федерации.</w:t>
      </w:r>
    </w:p>
    <w:p w:rsidR="00430267" w:rsidRDefault="00430267">
      <w:pPr>
        <w:tabs>
          <w:tab w:val="left" w:pos="0"/>
        </w:tabs>
        <w:spacing w:after="0" w:line="240" w:lineRule="auto"/>
        <w:jc w:val="both"/>
        <w:rPr>
          <w:rFonts w:ascii="Times New Roman" w:eastAsia="Times New Roman" w:hAnsi="Times New Roman" w:cs="Times New Roman"/>
          <w:sz w:val="24"/>
        </w:rPr>
      </w:pPr>
    </w:p>
    <w:p w:rsidR="00430267" w:rsidRDefault="009D2666">
      <w:pPr>
        <w:keepNext/>
        <w:keepLines/>
        <w:numPr>
          <w:ilvl w:val="0"/>
          <w:numId w:val="7"/>
        </w:numPr>
        <w:tabs>
          <w:tab w:val="left" w:pos="1134"/>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ОТВЕТСТВЕННОСТЬ СТОРОН:</w:t>
      </w:r>
    </w:p>
    <w:p w:rsidR="00430267" w:rsidRDefault="009D2666">
      <w:pPr>
        <w:numPr>
          <w:ilvl w:val="0"/>
          <w:numId w:val="7"/>
        </w:numPr>
        <w:tabs>
          <w:tab w:val="left" w:pos="120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430267" w:rsidRDefault="009D2666">
      <w:pPr>
        <w:numPr>
          <w:ilvl w:val="0"/>
          <w:numId w:val="7"/>
        </w:numPr>
        <w:tabs>
          <w:tab w:val="left" w:pos="120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 не несёт ответственности за </w:t>
      </w:r>
      <w:proofErr w:type="spellStart"/>
      <w:r>
        <w:rPr>
          <w:rFonts w:ascii="Times New Roman" w:eastAsia="Times New Roman" w:hAnsi="Times New Roman" w:cs="Times New Roman"/>
          <w:sz w:val="24"/>
        </w:rPr>
        <w:t>неперечисление</w:t>
      </w:r>
      <w:proofErr w:type="spellEnd"/>
      <w:r>
        <w:rPr>
          <w:rFonts w:ascii="Times New Roman" w:eastAsia="Times New Roman" w:hAnsi="Times New Roman" w:cs="Times New Roman"/>
          <w:sz w:val="24"/>
        </w:rPr>
        <w:t xml:space="preserve"> Платежа при сообщении Плательщиком неполной и/или недостоверной информации в отношении Платежа.</w:t>
      </w:r>
    </w:p>
    <w:p w:rsidR="00430267" w:rsidRDefault="00430267">
      <w:pPr>
        <w:tabs>
          <w:tab w:val="left" w:pos="1204"/>
        </w:tabs>
        <w:spacing w:after="0" w:line="240" w:lineRule="auto"/>
        <w:jc w:val="both"/>
        <w:rPr>
          <w:rFonts w:ascii="Times New Roman" w:eastAsia="Times New Roman" w:hAnsi="Times New Roman" w:cs="Times New Roman"/>
          <w:sz w:val="24"/>
        </w:rPr>
      </w:pPr>
    </w:p>
    <w:p w:rsidR="00430267" w:rsidRDefault="009D2666">
      <w:pPr>
        <w:keepNext/>
        <w:keepLines/>
        <w:numPr>
          <w:ilvl w:val="0"/>
          <w:numId w:val="8"/>
        </w:numPr>
        <w:tabs>
          <w:tab w:val="left" w:pos="1134"/>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КОМИССИЯ:</w:t>
      </w:r>
    </w:p>
    <w:p w:rsidR="00430267" w:rsidRDefault="009D2666">
      <w:pPr>
        <w:numPr>
          <w:ilvl w:val="0"/>
          <w:numId w:val="8"/>
        </w:numPr>
        <w:tabs>
          <w:tab w:val="left" w:pos="120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 выполнение Исполнителем своих обязательств по настоящему договору Плательщик обязан уплачивать комиссию за каждый Платеж, в размере, определенном Приложением № 1 к настоящему договору. Внесение комиссии является необходимым условием приема Платежа. Плательщик обязан уплатить комиссию одновременно с внесением Платежа.</w:t>
      </w:r>
    </w:p>
    <w:p w:rsidR="00430267" w:rsidRDefault="00430267">
      <w:pPr>
        <w:tabs>
          <w:tab w:val="left" w:pos="1204"/>
        </w:tabs>
        <w:spacing w:after="0" w:line="240" w:lineRule="auto"/>
        <w:jc w:val="both"/>
        <w:rPr>
          <w:rFonts w:ascii="Times New Roman" w:eastAsia="Times New Roman" w:hAnsi="Times New Roman" w:cs="Times New Roman"/>
          <w:sz w:val="24"/>
        </w:rPr>
      </w:pPr>
    </w:p>
    <w:p w:rsidR="00430267" w:rsidRDefault="009D2666">
      <w:pPr>
        <w:widowControl w:val="0"/>
        <w:numPr>
          <w:ilvl w:val="0"/>
          <w:numId w:val="9"/>
        </w:numPr>
        <w:tabs>
          <w:tab w:val="left" w:pos="1421"/>
        </w:tabs>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ПОРЯДОК ПРИЕМА ПЛАТЕЖЕЙ</w:t>
      </w:r>
    </w:p>
    <w:p w:rsidR="00430267" w:rsidRDefault="009D2666">
      <w:pPr>
        <w:widowControl w:val="0"/>
        <w:numPr>
          <w:ilvl w:val="0"/>
          <w:numId w:val="9"/>
        </w:numPr>
        <w:tabs>
          <w:tab w:val="left" w:pos="-142"/>
          <w:tab w:val="left" w:pos="0"/>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 организовывает прием Платежей всеми доступными законными способами по платежным документам установленного образца. </w:t>
      </w:r>
    </w:p>
    <w:p w:rsidR="00430267" w:rsidRDefault="009D2666">
      <w:pPr>
        <w:widowControl w:val="0"/>
        <w:numPr>
          <w:ilvl w:val="0"/>
          <w:numId w:val="9"/>
        </w:numPr>
        <w:tabs>
          <w:tab w:val="left" w:pos="-142"/>
          <w:tab w:val="left" w:pos="0"/>
          <w:tab w:val="left" w:pos="1134"/>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 вправе использовать любые законные способы приема (сбора) платежей в пользу Поставщика, привлекать третьих лиц для выполнения обязательств, установленных настоящим договором, в том числе Участников любых Платежных систем и кредитных организаций, при условии неукоснительного соблюдения ими Федерального закона от 03.06.2009 № 103-ФЗ «О деятельности по приему платежей физических лиц, осуществляемой платежными агентами», Федерального закона от 27.06.2011 № 161-ФЗ «О национальной платежной системе», Постановления Правительства РФ от 15.11.2010 № 920 «Об утверждении перечня товаров (работ, услуг), в оплату которых платежный агент и банковский платежный агент не вправе принимать платежи физических лиц», а также Правил работы Платежных систем.  </w:t>
      </w:r>
    </w:p>
    <w:p w:rsidR="00430267" w:rsidRDefault="00430267">
      <w:pPr>
        <w:tabs>
          <w:tab w:val="left" w:pos="-142"/>
          <w:tab w:val="left" w:pos="1134"/>
          <w:tab w:val="left" w:pos="1204"/>
        </w:tabs>
        <w:spacing w:after="0" w:line="240" w:lineRule="auto"/>
        <w:jc w:val="both"/>
        <w:rPr>
          <w:rFonts w:ascii="Times New Roman" w:eastAsia="Times New Roman" w:hAnsi="Times New Roman" w:cs="Times New Roman"/>
          <w:sz w:val="24"/>
        </w:rPr>
      </w:pP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7. СРОК ДЕЙСТВИЯ ДОГОВОРА:</w:t>
      </w:r>
    </w:p>
    <w:p w:rsidR="00430267" w:rsidRDefault="009D2666">
      <w:pPr>
        <w:numPr>
          <w:ilvl w:val="0"/>
          <w:numId w:val="10"/>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Настоящий договор вступает в действие с момента акцепта настоящей оферты Плательщиком путем совершения действий по выполнению указанных в ней условий договора и действует до 31 декабря 2019 года. Если ни одна из Сторон за 10 календарных дней до окончания срока действия договора не оповестила другую Сторону о желании расторгнуть или пересмотреть договор, его действие считается продленным на следующий календарный год. Количество пролонгаций не ограничено. </w:t>
      </w:r>
    </w:p>
    <w:p w:rsidR="00430267" w:rsidRDefault="00430267">
      <w:pPr>
        <w:tabs>
          <w:tab w:val="left" w:pos="0"/>
          <w:tab w:val="left" w:pos="1276"/>
        </w:tabs>
        <w:spacing w:after="0" w:line="240" w:lineRule="auto"/>
        <w:jc w:val="both"/>
        <w:rPr>
          <w:rFonts w:ascii="Times New Roman" w:eastAsia="Times New Roman" w:hAnsi="Times New Roman" w:cs="Times New Roman"/>
          <w:sz w:val="24"/>
        </w:rPr>
      </w:pPr>
    </w:p>
    <w:p w:rsidR="00430267" w:rsidRDefault="009D2666">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8. ОСОБЫЕ УСЛОВИЯ:</w:t>
      </w:r>
    </w:p>
    <w:p w:rsidR="00430267" w:rsidRDefault="009D2666">
      <w:pPr>
        <w:numPr>
          <w:ilvl w:val="0"/>
          <w:numId w:val="11"/>
        </w:num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Споры, возникающие между сторонами при заключении, исполнении, прекращении договора подлежат урегулированию в претензионном порядке. Срок рассмотрения претензии - 10 рабочих дней с момента ее получения Стороной. При не достижении согласия любая из сторон вправе обратиться в суд.</w:t>
      </w:r>
    </w:p>
    <w:p w:rsidR="00430267" w:rsidRDefault="009D2666">
      <w:pPr>
        <w:numPr>
          <w:ilvl w:val="0"/>
          <w:numId w:val="11"/>
        </w:numPr>
        <w:tabs>
          <w:tab w:val="left" w:pos="0"/>
          <w:tab w:val="left" w:pos="127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вопросам, неурегулированным настоящим договором, стороны руководствуются действующим законодательством.</w:t>
      </w:r>
    </w:p>
    <w:p w:rsidR="00430267" w:rsidRDefault="009D2666">
      <w:pPr>
        <w:numPr>
          <w:ilvl w:val="0"/>
          <w:numId w:val="11"/>
        </w:numPr>
        <w:tabs>
          <w:tab w:val="left" w:pos="0"/>
          <w:tab w:val="left" w:pos="127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Акцепт настоящей оферты означает безусловное согласие Плательщика на обработку ООО «ИНСОЦ» ИНН 2130042453 (428020, г. Чебоксары, ул. Академика Королева, д. 3, помещение 8А) его персональных данных (в том числе фамилия, имя, отчество, номер паспорта, сведения о выдавшем паспорт органе, о дате выдачи паспорта, сведения о месте регистрации и месте жительства, номера лицевых счетов и договоров, состояние лицевых счетов), предоставляемых Плательщиком ООО «ИНСОЦ» в целях исполнения им своих обязательств по настоящему договору,  направления Плательщику сообщений информационного и рекламного характера. Акцепт оферты означает согласие Плательщика на совершение ООО «ИНСОЦ» операций по сбору, систематизации, накапливанию, хранению, уточнению (обновлению, изменению), использованию, распространению (в том числе передаче третьим лицам (участникам платежной системы), обезличиванию, блокированию и уничтожению в отношении его персональных данных, на использование при обработке персональных данных автоматизированного, механического, ручного и любого иного способа по усмотрению ООО «ИНСОЦ». Акцепт настоящей оферты также подтверждает безусловное согласие Плательщика с тем, что полнота, достоверность и точность информации, предоставленной Плательщиком, может быть проверена ООО «ИНСОЦ», а также представлена ООО «ИНСОЦ» третьим лицам для целей такой проверки.</w:t>
      </w:r>
    </w:p>
    <w:p w:rsidR="00430267" w:rsidRDefault="009D2666">
      <w:pPr>
        <w:numPr>
          <w:ilvl w:val="0"/>
          <w:numId w:val="11"/>
        </w:numPr>
        <w:tabs>
          <w:tab w:val="left" w:pos="0"/>
          <w:tab w:val="left" w:pos="127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Данное согласие может быть в любой момент отозвано Плательщиком путем предоставления ООО «ИНСОЦ» заявления об отзыве согласия на обработку его персональных данных. Настоящее согласие на обработку персональных данных предоставлено бессрочно, до отзыва Плательщиком согласия на обработку персональных данных.</w:t>
      </w:r>
    </w:p>
    <w:p w:rsidR="00430267" w:rsidRDefault="009D2666">
      <w:pPr>
        <w:keepNext/>
        <w:suppressAutoHyphens/>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РЕКВИЗИТЫ ПЛАТЕЖНОГО АГЕНТА</w:t>
      </w:r>
    </w:p>
    <w:p w:rsidR="00430267" w:rsidRDefault="009D2666">
      <w:pPr>
        <w:suppressAutoHyphens/>
        <w:spacing w:after="0" w:line="240" w:lineRule="auto"/>
        <w:ind w:right="-144"/>
        <w:rPr>
          <w:rFonts w:ascii="Times New Roman" w:eastAsia="Times New Roman" w:hAnsi="Times New Roman" w:cs="Times New Roman"/>
          <w:sz w:val="24"/>
        </w:rPr>
      </w:pPr>
      <w:r>
        <w:rPr>
          <w:rFonts w:ascii="Times New Roman" w:eastAsia="Times New Roman" w:hAnsi="Times New Roman" w:cs="Times New Roman"/>
          <w:b/>
          <w:sz w:val="24"/>
        </w:rPr>
        <w:t>Общество с ограниченной ответственностью «Информационные Социальные Системы»</w:t>
      </w:r>
      <w:r>
        <w:rPr>
          <w:rFonts w:ascii="Times New Roman" w:eastAsia="Times New Roman" w:hAnsi="Times New Roman" w:cs="Times New Roman"/>
          <w:sz w:val="24"/>
        </w:rPr>
        <w:t xml:space="preserve"> (ООО «ИНСОЦ»)</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Адрес: 428023, Чувашская Республика, г. Чебоксары, ул. Академика Королева, д.3, помещение 8А.</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ИНН 2130042453, КПП 213001001, ОГРН 1082130009312</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р/с 40702810329040001311</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ФИЛИАЛ "НИЖЕГОРОДСКИЙ" АО "АЛЬФА-БАНК"</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к/с 30101810200000000824 </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БИК 042202824</w:t>
      </w:r>
    </w:p>
    <w:p w:rsidR="00430267" w:rsidRDefault="009D266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Единая служба технической поддержки: (8352) 32</w:t>
      </w:r>
      <w:r w:rsidR="00A91437">
        <w:rPr>
          <w:rFonts w:ascii="Times New Roman" w:eastAsia="Times New Roman" w:hAnsi="Times New Roman" w:cs="Times New Roman"/>
          <w:sz w:val="24"/>
        </w:rPr>
        <w:t>1</w:t>
      </w:r>
      <w:r>
        <w:rPr>
          <w:rFonts w:ascii="Times New Roman" w:eastAsia="Times New Roman" w:hAnsi="Times New Roman" w:cs="Times New Roman"/>
          <w:sz w:val="24"/>
        </w:rPr>
        <w:t>-</w:t>
      </w:r>
      <w:r w:rsidR="00A91437">
        <w:rPr>
          <w:rFonts w:ascii="Times New Roman" w:eastAsia="Times New Roman" w:hAnsi="Times New Roman" w:cs="Times New Roman"/>
          <w:sz w:val="24"/>
        </w:rPr>
        <w:t>532</w:t>
      </w:r>
      <w:r>
        <w:rPr>
          <w:rFonts w:ascii="Times New Roman" w:eastAsia="Times New Roman" w:hAnsi="Times New Roman" w:cs="Times New Roman"/>
          <w:sz w:val="24"/>
        </w:rPr>
        <w:t xml:space="preserve"> </w:t>
      </w:r>
    </w:p>
    <w:p w:rsidR="00430267" w:rsidRPr="00A91437" w:rsidRDefault="009D2666">
      <w:pPr>
        <w:suppressAutoHyphens/>
        <w:spacing w:after="0" w:line="240" w:lineRule="auto"/>
        <w:rPr>
          <w:rFonts w:ascii="Times New Roman" w:eastAsia="Times New Roman" w:hAnsi="Times New Roman" w:cs="Times New Roman"/>
          <w:sz w:val="24"/>
          <w:lang w:val="en-US"/>
        </w:rPr>
      </w:pPr>
      <w:r w:rsidRPr="00A91437">
        <w:rPr>
          <w:rFonts w:ascii="Times New Roman" w:eastAsia="Times New Roman" w:hAnsi="Times New Roman" w:cs="Times New Roman"/>
          <w:sz w:val="24"/>
          <w:lang w:val="en-US"/>
        </w:rPr>
        <w:t>e-mail: info@insoc.ru</w:t>
      </w:r>
      <w:r w:rsidRPr="00A91437">
        <w:rPr>
          <w:rFonts w:ascii="Times New Roman" w:eastAsia="Times New Roman" w:hAnsi="Times New Roman" w:cs="Times New Roman"/>
          <w:sz w:val="24"/>
          <w:lang w:val="en-US"/>
        </w:rPr>
        <w:br/>
        <w:t xml:space="preserve"> </w:t>
      </w: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9D2666" w:rsidRPr="00A91437" w:rsidRDefault="009D2666">
      <w:pPr>
        <w:suppressAutoHyphens/>
        <w:spacing w:after="0" w:line="240" w:lineRule="auto"/>
        <w:rPr>
          <w:rFonts w:ascii="Times New Roman" w:eastAsia="Times New Roman" w:hAnsi="Times New Roman" w:cs="Times New Roman"/>
          <w:sz w:val="24"/>
          <w:lang w:val="en-US"/>
        </w:rPr>
      </w:pPr>
    </w:p>
    <w:p w:rsidR="00430267" w:rsidRPr="00A91437" w:rsidRDefault="00430267">
      <w:pPr>
        <w:suppressAutoHyphens/>
        <w:spacing w:after="0" w:line="240" w:lineRule="auto"/>
        <w:rPr>
          <w:rFonts w:ascii="Times New Roman" w:eastAsia="Times New Roman" w:hAnsi="Times New Roman" w:cs="Times New Roman"/>
          <w:color w:val="000000"/>
          <w:sz w:val="24"/>
          <w:lang w:val="en-US"/>
        </w:rPr>
      </w:pPr>
    </w:p>
    <w:p w:rsidR="00430267" w:rsidRDefault="009D2666">
      <w:pPr>
        <w:spacing w:after="0" w:line="240" w:lineRule="auto"/>
        <w:ind w:firstLine="3402"/>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 к публичному договору</w:t>
      </w:r>
    </w:p>
    <w:p w:rsidR="00430267" w:rsidRDefault="009D2666">
      <w:pPr>
        <w:spacing w:after="0" w:line="240" w:lineRule="auto"/>
        <w:ind w:firstLine="3402"/>
        <w:jc w:val="right"/>
        <w:rPr>
          <w:rFonts w:ascii="Times New Roman" w:eastAsia="Times New Roman" w:hAnsi="Times New Roman" w:cs="Times New Roman"/>
          <w:sz w:val="24"/>
        </w:rPr>
      </w:pPr>
      <w:r>
        <w:rPr>
          <w:rFonts w:ascii="Times New Roman" w:eastAsia="Times New Roman" w:hAnsi="Times New Roman" w:cs="Times New Roman"/>
          <w:sz w:val="24"/>
        </w:rPr>
        <w:t>об оказании услуг по организации</w:t>
      </w:r>
    </w:p>
    <w:p w:rsidR="00430267" w:rsidRDefault="009D2666">
      <w:pPr>
        <w:spacing w:after="0" w:line="240" w:lineRule="auto"/>
        <w:ind w:firstLine="3402"/>
        <w:jc w:val="right"/>
        <w:rPr>
          <w:rFonts w:ascii="Times New Roman" w:eastAsia="Times New Roman" w:hAnsi="Times New Roman" w:cs="Times New Roman"/>
          <w:sz w:val="24"/>
        </w:rPr>
      </w:pPr>
      <w:r>
        <w:rPr>
          <w:rFonts w:ascii="Times New Roman" w:eastAsia="Times New Roman" w:hAnsi="Times New Roman" w:cs="Times New Roman"/>
          <w:sz w:val="24"/>
        </w:rPr>
        <w:t>приема платежей физических лиц.</w:t>
      </w:r>
    </w:p>
    <w:p w:rsidR="00430267" w:rsidRDefault="00430267">
      <w:pPr>
        <w:spacing w:after="0" w:line="240" w:lineRule="auto"/>
        <w:ind w:firstLine="567"/>
        <w:jc w:val="both"/>
        <w:rPr>
          <w:rFonts w:ascii="Times New Roman" w:eastAsia="Times New Roman" w:hAnsi="Times New Roman" w:cs="Times New Roman"/>
          <w:sz w:val="24"/>
        </w:rPr>
      </w:pPr>
    </w:p>
    <w:p w:rsidR="00430267" w:rsidRDefault="009D2666">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Перечень Поставщиков и размер комиссии при осуществлении Платежа наличными денежными средствами</w:t>
      </w:r>
    </w:p>
    <w:tbl>
      <w:tblPr>
        <w:tblW w:w="0" w:type="auto"/>
        <w:tblInd w:w="10" w:type="dxa"/>
        <w:tblCellMar>
          <w:left w:w="10" w:type="dxa"/>
          <w:right w:w="10" w:type="dxa"/>
        </w:tblCellMar>
        <w:tblLook w:val="04A0" w:firstRow="1" w:lastRow="0" w:firstColumn="1" w:lastColumn="0" w:noHBand="0" w:noVBand="1"/>
      </w:tblPr>
      <w:tblGrid>
        <w:gridCol w:w="3105"/>
        <w:gridCol w:w="11"/>
        <w:gridCol w:w="3105"/>
        <w:gridCol w:w="3088"/>
        <w:gridCol w:w="56"/>
      </w:tblGrid>
      <w:tr w:rsidR="00430267" w:rsidTr="00A91437">
        <w:tc>
          <w:tcPr>
            <w:tcW w:w="31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b/>
                <w:color w:val="000000"/>
                <w:shd w:val="clear" w:color="auto" w:fill="FFFFFF"/>
              </w:rPr>
              <w:t>Наименование Поставщика, ИНН</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b/>
                <w:color w:val="000000"/>
                <w:shd w:val="clear" w:color="auto" w:fill="FFFFFF"/>
              </w:rPr>
              <w:t>Назначение платежа</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b/>
                <w:color w:val="000000"/>
                <w:shd w:val="clear" w:color="auto" w:fill="FFFFFF"/>
              </w:rPr>
              <w:t>Размер комиссии</w:t>
            </w:r>
          </w:p>
        </w:tc>
      </w:tr>
      <w:tr w:rsidR="00430267" w:rsidTr="00A91437">
        <w:tc>
          <w:tcPr>
            <w:tcW w:w="31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rPr>
                <w:rFonts w:ascii="Times New Roman" w:eastAsia="Times New Roman" w:hAnsi="Times New Roman" w:cs="Times New Roman"/>
              </w:rPr>
            </w:pPr>
            <w:r>
              <w:rPr>
                <w:rFonts w:ascii="Times New Roman" w:eastAsia="Times New Roman" w:hAnsi="Times New Roman" w:cs="Times New Roman"/>
              </w:rPr>
              <w:t>Некоммерческая организация «Республиканский фонд капитального ремонта многоквартирных домов»,</w:t>
            </w:r>
          </w:p>
          <w:p w:rsidR="00430267" w:rsidRDefault="009D2666">
            <w:pPr>
              <w:spacing w:after="0" w:line="240" w:lineRule="auto"/>
              <w:rPr>
                <w:rFonts w:ascii="Times New Roman" w:eastAsia="Times New Roman" w:hAnsi="Times New Roman" w:cs="Times New Roman"/>
              </w:rPr>
            </w:pPr>
            <w:r>
              <w:rPr>
                <w:rFonts w:ascii="Times New Roman" w:eastAsia="Times New Roman" w:hAnsi="Times New Roman" w:cs="Times New Roman"/>
              </w:rPr>
              <w:t>ИНН 2130999958</w:t>
            </w:r>
          </w:p>
          <w:p w:rsidR="00430267" w:rsidRDefault="00430267">
            <w:pPr>
              <w:spacing w:after="0" w:line="240" w:lineRule="auto"/>
            </w:pP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shd w:val="clear" w:color="auto" w:fill="FFFFFF"/>
              </w:rPr>
              <w:t>взносы на капитальный ремонт общего имущества в многоквартирном доме</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rPr>
              <w:t xml:space="preserve">1% от суммы платежа, но не менее 10 рублей за каждый  вносимый Плательщиком платеж  </w:t>
            </w:r>
          </w:p>
        </w:tc>
      </w:tr>
      <w:tr w:rsidR="00430267" w:rsidTr="00A91437">
        <w:tc>
          <w:tcPr>
            <w:tcW w:w="31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pPr>
            <w:r>
              <w:rPr>
                <w:rFonts w:ascii="Times New Roman" w:eastAsia="Times New Roman" w:hAnsi="Times New Roman" w:cs="Times New Roman"/>
              </w:rPr>
              <w:t xml:space="preserve">АО «Чувашская </w:t>
            </w:r>
            <w:proofErr w:type="spellStart"/>
            <w:r>
              <w:rPr>
                <w:rFonts w:ascii="Times New Roman" w:eastAsia="Times New Roman" w:hAnsi="Times New Roman" w:cs="Times New Roman"/>
              </w:rPr>
              <w:t>энергосбытовая</w:t>
            </w:r>
            <w:proofErr w:type="spellEnd"/>
            <w:r>
              <w:rPr>
                <w:rFonts w:ascii="Times New Roman" w:eastAsia="Times New Roman" w:hAnsi="Times New Roman" w:cs="Times New Roman"/>
              </w:rPr>
              <w:t xml:space="preserve"> компания», ИНН 2128700232</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color w:val="000000"/>
                <w:shd w:val="clear" w:color="auto" w:fill="FFFFFF"/>
              </w:rPr>
              <w:t>По снабжению электрической энергией</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rPr>
              <w:t>без комиссии</w:t>
            </w:r>
          </w:p>
        </w:tc>
      </w:tr>
      <w:tr w:rsidR="00430267" w:rsidTr="00A91437">
        <w:tc>
          <w:tcPr>
            <w:tcW w:w="31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Управление ЖКХ, энергетики, транспорта и связи администрации города Чебоксары, </w:t>
            </w:r>
          </w:p>
          <w:p w:rsidR="00430267" w:rsidRDefault="009D2666">
            <w:pPr>
              <w:spacing w:after="0" w:line="240" w:lineRule="auto"/>
            </w:pPr>
            <w:r>
              <w:rPr>
                <w:rFonts w:ascii="Times New Roman" w:eastAsia="Times New Roman" w:hAnsi="Times New Roman" w:cs="Times New Roman"/>
              </w:rPr>
              <w:t>ИНН 2130097477</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color w:val="000000"/>
                <w:shd w:val="clear" w:color="auto" w:fill="FFFFFF"/>
              </w:rPr>
              <w:t>за жилое  помещение по договорам социального найма</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30267" w:rsidRDefault="009D2666">
            <w:pPr>
              <w:spacing w:after="0" w:line="240" w:lineRule="auto"/>
              <w:jc w:val="both"/>
            </w:pPr>
            <w:r>
              <w:rPr>
                <w:rFonts w:ascii="Times New Roman" w:eastAsia="Times New Roman" w:hAnsi="Times New Roman" w:cs="Times New Roman"/>
              </w:rPr>
              <w:t>1% от суммы платежа, но не менее 3 рублей за каждый  вносимый Плательщиком платеж</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ООО «</w:t>
            </w:r>
            <w:proofErr w:type="spellStart"/>
            <w:r>
              <w:rPr>
                <w:rFonts w:ascii="Times New Roman" w:eastAsia="Times New Roman" w:hAnsi="Times New Roman" w:cs="Times New Roman"/>
                <w:sz w:val="24"/>
              </w:rPr>
              <w:t>ЛюксЖилСервис</w:t>
            </w:r>
            <w:proofErr w:type="spellEnd"/>
            <w:r>
              <w:rPr>
                <w:rFonts w:ascii="Times New Roman" w:eastAsia="Times New Roman" w:hAnsi="Times New Roman" w:cs="Times New Roman"/>
                <w:sz w:val="24"/>
              </w:rPr>
              <w:t>», ИНН 2130164317</w:t>
            </w:r>
          </w:p>
          <w:p w:rsidR="00430267" w:rsidRDefault="00430267">
            <w:pPr>
              <w:spacing w:after="0" w:line="240" w:lineRule="auto"/>
            </w:pP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shd w:val="clear" w:color="auto" w:fill="FFFFFF"/>
              </w:rPr>
              <w:t>за жилое  помещение и   коммунальные услуги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shd w:val="clear" w:color="auto" w:fill="FFFFFF"/>
              </w:rPr>
              <w:t>без комиссии</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ООО «УК «Старко»,</w:t>
            </w:r>
          </w:p>
          <w:p w:rsidR="00430267" w:rsidRDefault="009D26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(взносы на </w:t>
            </w:r>
            <w:proofErr w:type="spellStart"/>
            <w:r>
              <w:rPr>
                <w:rFonts w:ascii="Times New Roman" w:eastAsia="Times New Roman" w:hAnsi="Times New Roman" w:cs="Times New Roman"/>
                <w:sz w:val="24"/>
              </w:rPr>
              <w:t>кап.ремонт</w:t>
            </w:r>
            <w:proofErr w:type="spellEnd"/>
            <w:r>
              <w:rPr>
                <w:rFonts w:ascii="Times New Roman" w:eastAsia="Times New Roman" w:hAnsi="Times New Roman" w:cs="Times New Roman"/>
                <w:sz w:val="24"/>
              </w:rPr>
              <w:t>)</w:t>
            </w:r>
          </w:p>
          <w:p w:rsidR="00430267" w:rsidRDefault="009D2666">
            <w:pPr>
              <w:spacing w:after="0" w:line="240" w:lineRule="auto"/>
            </w:pPr>
            <w:r>
              <w:rPr>
                <w:rFonts w:ascii="Times New Roman" w:eastAsia="Times New Roman" w:hAnsi="Times New Roman" w:cs="Times New Roman"/>
                <w:sz w:val="24"/>
              </w:rPr>
              <w:t>ИНН 2130008773</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взносы на капитальный ремонт общего имущества в многоквартирном доме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3"/>
              </w:rPr>
              <w:t>1% от суммы платежа, но не менее 10 рублей за каждый  вносимый Плательщиком платеж</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sz w:val="24"/>
              </w:rPr>
              <w:t>ТСН «Гидростроитель-4», ИНН 2124040680</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shd w:val="clear" w:color="auto" w:fill="FFFFFF"/>
              </w:rPr>
              <w:t>за жилое  помещение и   коммунальные услуги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shd w:val="clear" w:color="auto" w:fill="FFFFFF"/>
              </w:rPr>
              <w:t>без комиссии</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tabs>
                <w:tab w:val="left" w:pos="3402"/>
              </w:tabs>
              <w:spacing w:after="200" w:line="240" w:lineRule="auto"/>
              <w:rPr>
                <w:rFonts w:ascii="Times New Roman" w:eastAsia="Times New Roman" w:hAnsi="Times New Roman" w:cs="Times New Roman"/>
              </w:rPr>
            </w:pPr>
            <w:r>
              <w:rPr>
                <w:rFonts w:ascii="Times New Roman" w:eastAsia="Times New Roman" w:hAnsi="Times New Roman" w:cs="Times New Roman"/>
              </w:rPr>
              <w:t>ООО УК «Доверие» (</w:t>
            </w:r>
            <w:proofErr w:type="spellStart"/>
            <w:r>
              <w:rPr>
                <w:rFonts w:ascii="Times New Roman" w:eastAsia="Times New Roman" w:hAnsi="Times New Roman" w:cs="Times New Roman"/>
              </w:rPr>
              <w:t>Козловка</w:t>
            </w:r>
            <w:proofErr w:type="spellEnd"/>
            <w:r>
              <w:rPr>
                <w:rFonts w:ascii="Times New Roman" w:eastAsia="Times New Roman" w:hAnsi="Times New Roman" w:cs="Times New Roman"/>
              </w:rPr>
              <w:t xml:space="preserve">) </w:t>
            </w:r>
          </w:p>
          <w:p w:rsidR="00430267" w:rsidRDefault="009D2666">
            <w:pPr>
              <w:widowControl w:val="0"/>
              <w:tabs>
                <w:tab w:val="left" w:pos="3402"/>
              </w:tabs>
              <w:spacing w:after="200" w:line="240" w:lineRule="auto"/>
            </w:pPr>
            <w:r>
              <w:rPr>
                <w:rFonts w:ascii="Times New Roman" w:eastAsia="Times New Roman" w:hAnsi="Times New Roman" w:cs="Times New Roman"/>
                <w:color w:val="000000"/>
              </w:rPr>
              <w:t>ИНН 2107005439</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за жилое  помещение и   коммунальные услуги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без комиссии</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tabs>
                <w:tab w:val="left" w:pos="3402"/>
              </w:tabs>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ООО УК «Домовой»  </w:t>
            </w:r>
          </w:p>
          <w:p w:rsidR="00430267" w:rsidRDefault="009D2666">
            <w:pPr>
              <w:widowControl w:val="0"/>
              <w:tabs>
                <w:tab w:val="left" w:pos="3402"/>
              </w:tabs>
              <w:spacing w:after="200" w:line="240" w:lineRule="auto"/>
            </w:pPr>
            <w:r>
              <w:rPr>
                <w:rFonts w:ascii="Times New Roman" w:eastAsia="Times New Roman" w:hAnsi="Times New Roman" w:cs="Times New Roman"/>
                <w:color w:val="000000"/>
              </w:rPr>
              <w:t>ИНН 2114003471</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за жилое  помещение и   коммунальные услуги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без комиссии</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МУП «ЖКХ </w:t>
            </w:r>
            <w:proofErr w:type="spellStart"/>
            <w:r>
              <w:rPr>
                <w:rFonts w:ascii="Times New Roman" w:eastAsia="Times New Roman" w:hAnsi="Times New Roman" w:cs="Times New Roman"/>
                <w:color w:val="000000"/>
              </w:rPr>
              <w:t>Козловское</w:t>
            </w:r>
            <w:proofErr w:type="spellEnd"/>
            <w:r>
              <w:rPr>
                <w:rFonts w:ascii="Times New Roman" w:eastAsia="Times New Roman" w:hAnsi="Times New Roman" w:cs="Times New Roman"/>
                <w:color w:val="000000"/>
              </w:rPr>
              <w:t xml:space="preserve">», </w:t>
            </w:r>
          </w:p>
          <w:p w:rsidR="00430267" w:rsidRDefault="00430267">
            <w:pPr>
              <w:spacing w:after="0" w:line="240" w:lineRule="auto"/>
              <w:jc w:val="both"/>
              <w:rPr>
                <w:rFonts w:ascii="Times New Roman" w:eastAsia="Times New Roman" w:hAnsi="Times New Roman" w:cs="Times New Roman"/>
                <w:color w:val="000000"/>
              </w:rPr>
            </w:pPr>
          </w:p>
          <w:p w:rsidR="00430267" w:rsidRDefault="009D2666">
            <w:pPr>
              <w:spacing w:after="0" w:line="240" w:lineRule="auto"/>
              <w:jc w:val="both"/>
            </w:pPr>
            <w:r>
              <w:rPr>
                <w:rFonts w:ascii="Times New Roman" w:eastAsia="Times New Roman" w:hAnsi="Times New Roman" w:cs="Times New Roman"/>
                <w:color w:val="000000"/>
              </w:rPr>
              <w:t>ИНН 2107005654</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 xml:space="preserve">за </w:t>
            </w:r>
            <w:proofErr w:type="spellStart"/>
            <w:r>
              <w:rPr>
                <w:rFonts w:ascii="Times New Roman" w:eastAsia="Times New Roman" w:hAnsi="Times New Roman" w:cs="Times New Roman"/>
                <w:color w:val="000000"/>
              </w:rPr>
              <w:t>отполение</w:t>
            </w:r>
            <w:proofErr w:type="spellEnd"/>
            <w:r>
              <w:rPr>
                <w:rFonts w:ascii="Times New Roman" w:eastAsia="Times New Roman" w:hAnsi="Times New Roman" w:cs="Times New Roman"/>
                <w:color w:val="000000"/>
              </w:rPr>
              <w:t>, холодную воду, водоотведение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3"/>
              </w:rPr>
              <w:t>1% от суммы платежа, но не менее 10 рублей за каждый  вносимый Плательщиком платеж</w:t>
            </w:r>
          </w:p>
        </w:tc>
      </w:tr>
      <w:tr w:rsidR="0043026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tabs>
                <w:tab w:val="left" w:pos="3402"/>
              </w:tabs>
              <w:spacing w:after="200" w:line="276" w:lineRule="auto"/>
            </w:pPr>
            <w:r>
              <w:rPr>
                <w:rFonts w:ascii="Times New Roman" w:eastAsia="Times New Roman" w:hAnsi="Times New Roman" w:cs="Times New Roman"/>
                <w:color w:val="000000"/>
              </w:rPr>
              <w:t>ГУП «</w:t>
            </w:r>
            <w:proofErr w:type="spellStart"/>
            <w:r>
              <w:rPr>
                <w:rFonts w:ascii="Times New Roman" w:eastAsia="Times New Roman" w:hAnsi="Times New Roman" w:cs="Times New Roman"/>
                <w:color w:val="000000"/>
              </w:rPr>
              <w:t>Чувашгаз</w:t>
            </w:r>
            <w:proofErr w:type="spellEnd"/>
            <w:r>
              <w:rPr>
                <w:rFonts w:ascii="Times New Roman" w:eastAsia="Times New Roman" w:hAnsi="Times New Roman" w:cs="Times New Roman"/>
                <w:color w:val="000000"/>
              </w:rPr>
              <w:t>» Минстроя Чувашии</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за отопление и горячее  водоснабжение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rPr>
              <w:t>без комиссии</w:t>
            </w:r>
          </w:p>
        </w:tc>
      </w:tr>
      <w:tr w:rsidR="00A91437" w:rsidTr="00A91437">
        <w:trPr>
          <w:gridAfter w:val="1"/>
          <w:wAfter w:w="56" w:type="dxa"/>
        </w:trPr>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437" w:rsidRDefault="00A91437">
            <w:pPr>
              <w:widowControl w:val="0"/>
              <w:tabs>
                <w:tab w:val="left" w:pos="3402"/>
              </w:tabs>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ООО «Наш Дом»</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437" w:rsidRDefault="00A914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hd w:val="clear" w:color="auto" w:fill="FFFFFF"/>
              </w:rPr>
              <w:t>за жилое  помещение и   коммунальные услуги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437" w:rsidRDefault="00A9143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hd w:val="clear" w:color="auto" w:fill="FFFFFF"/>
              </w:rPr>
              <w:t>без комиссии</w:t>
            </w:r>
          </w:p>
        </w:tc>
      </w:tr>
    </w:tbl>
    <w:p w:rsidR="00A91437" w:rsidRDefault="00A91437">
      <w:pPr>
        <w:spacing w:after="0" w:line="240" w:lineRule="auto"/>
        <w:ind w:firstLine="567"/>
        <w:jc w:val="center"/>
        <w:rPr>
          <w:rFonts w:ascii="Courier New" w:eastAsia="Courier New" w:hAnsi="Courier New" w:cs="Courier New"/>
          <w:color w:val="000000"/>
          <w:sz w:val="24"/>
        </w:rPr>
      </w:pPr>
    </w:p>
    <w:p w:rsidR="00A91437" w:rsidRDefault="00A91437">
      <w:pPr>
        <w:spacing w:after="0" w:line="240" w:lineRule="auto"/>
        <w:ind w:firstLine="567"/>
        <w:jc w:val="center"/>
        <w:rPr>
          <w:rFonts w:ascii="Courier New" w:eastAsia="Courier New" w:hAnsi="Courier New" w:cs="Courier New"/>
          <w:color w:val="000000"/>
          <w:sz w:val="24"/>
        </w:rPr>
      </w:pPr>
    </w:p>
    <w:p w:rsidR="00A91437" w:rsidRDefault="00A91437">
      <w:pPr>
        <w:spacing w:after="0" w:line="240" w:lineRule="auto"/>
        <w:ind w:firstLine="567"/>
        <w:jc w:val="center"/>
        <w:rPr>
          <w:rFonts w:ascii="Courier New" w:eastAsia="Courier New" w:hAnsi="Courier New" w:cs="Courier New"/>
          <w:color w:val="000000"/>
          <w:sz w:val="24"/>
        </w:rPr>
      </w:pPr>
    </w:p>
    <w:p w:rsidR="00FD10D8" w:rsidRDefault="00FD10D8">
      <w:pPr>
        <w:spacing w:after="0" w:line="240" w:lineRule="auto"/>
        <w:ind w:firstLine="567"/>
        <w:jc w:val="center"/>
        <w:rPr>
          <w:rFonts w:ascii="Courier New" w:eastAsia="Courier New" w:hAnsi="Courier New" w:cs="Courier New"/>
          <w:color w:val="000000"/>
          <w:sz w:val="24"/>
        </w:rPr>
      </w:pPr>
    </w:p>
    <w:p w:rsidR="00FD10D8" w:rsidRDefault="00FD10D8">
      <w:pPr>
        <w:spacing w:after="0" w:line="240" w:lineRule="auto"/>
        <w:ind w:firstLine="567"/>
        <w:jc w:val="center"/>
        <w:rPr>
          <w:rFonts w:ascii="Courier New" w:eastAsia="Courier New" w:hAnsi="Courier New" w:cs="Courier New"/>
          <w:color w:val="000000"/>
          <w:sz w:val="24"/>
        </w:rPr>
      </w:pPr>
    </w:p>
    <w:p w:rsidR="00FD10D8" w:rsidRDefault="00FD10D8">
      <w:pPr>
        <w:spacing w:after="0" w:line="240" w:lineRule="auto"/>
        <w:ind w:firstLine="567"/>
        <w:jc w:val="center"/>
        <w:rPr>
          <w:rFonts w:ascii="Courier New" w:eastAsia="Courier New" w:hAnsi="Courier New" w:cs="Courier New"/>
          <w:color w:val="000000"/>
          <w:sz w:val="24"/>
        </w:rPr>
      </w:pPr>
    </w:p>
    <w:p w:rsidR="00430267" w:rsidRDefault="00430267">
      <w:pPr>
        <w:spacing w:after="0" w:line="240" w:lineRule="auto"/>
        <w:rPr>
          <w:rFonts w:ascii="Courier New" w:eastAsia="Courier New" w:hAnsi="Courier New" w:cs="Courier New"/>
          <w:color w:val="000000"/>
          <w:sz w:val="24"/>
        </w:rPr>
      </w:pPr>
    </w:p>
    <w:tbl>
      <w:tblPr>
        <w:tblW w:w="0" w:type="auto"/>
        <w:tblInd w:w="108" w:type="dxa"/>
        <w:tblCellMar>
          <w:left w:w="10" w:type="dxa"/>
          <w:right w:w="10" w:type="dxa"/>
        </w:tblCellMar>
        <w:tblLook w:val="04A0" w:firstRow="1" w:lastRow="0" w:firstColumn="1" w:lastColumn="0" w:noHBand="0" w:noVBand="1"/>
      </w:tblPr>
      <w:tblGrid>
        <w:gridCol w:w="3155"/>
        <w:gridCol w:w="3154"/>
        <w:gridCol w:w="3154"/>
      </w:tblGrid>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lastRenderedPageBreak/>
              <w:t xml:space="preserve">МБДОУ "Детский сад №122" </w:t>
            </w:r>
            <w:proofErr w:type="spellStart"/>
            <w:r>
              <w:rPr>
                <w:rFonts w:ascii="Times New Roman" w:eastAsia="Times New Roman" w:hAnsi="Times New Roman" w:cs="Times New Roman"/>
                <w:sz w:val="20"/>
              </w:rPr>
              <w:t>г.Чебоксары</w:t>
            </w:r>
            <w:proofErr w:type="spellEnd"/>
            <w:r>
              <w:rPr>
                <w:rFonts w:ascii="Times New Roman" w:eastAsia="Times New Roman" w:hAnsi="Times New Roman" w:cs="Times New Roman"/>
                <w:sz w:val="20"/>
              </w:rPr>
              <w:t xml:space="preserve"> </w:t>
            </w:r>
          </w:p>
          <w:p w:rsidR="00430267" w:rsidRDefault="009D2666">
            <w:pPr>
              <w:spacing w:after="0" w:line="240" w:lineRule="auto"/>
            </w:pPr>
            <w:r>
              <w:rPr>
                <w:rFonts w:ascii="Times New Roman" w:eastAsia="Times New Roman" w:hAnsi="Times New Roman" w:cs="Times New Roman"/>
                <w:sz w:val="24"/>
              </w:rPr>
              <w:t>ИНН 2129035719</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Courier New" w:eastAsia="Courier New" w:hAnsi="Courier New" w:cs="Courier New"/>
                <w:color w:val="000000"/>
              </w:rPr>
              <w:t xml:space="preserve"> </w:t>
            </w:r>
            <w:r>
              <w:rPr>
                <w:rFonts w:ascii="Times New Roman" w:eastAsia="Times New Roman" w:hAnsi="Times New Roman" w:cs="Times New Roman"/>
                <w:color w:val="000000"/>
                <w:sz w:val="24"/>
              </w:rPr>
              <w:t>МБДОУ "Детский сад № 3" г. Чебоксары ИНН 2129034056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МБДОУ "Детский сад № 10"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w:t>
            </w:r>
          </w:p>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2130133439</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МБДОУ "Детский сад №14"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w:t>
            </w:r>
          </w:p>
          <w:p w:rsidR="00430267" w:rsidRDefault="009D2666">
            <w:pPr>
              <w:widowControl w:val="0"/>
              <w:spacing w:after="0" w:line="240" w:lineRule="auto"/>
              <w:jc w:val="both"/>
            </w:pPr>
            <w:r>
              <w:rPr>
                <w:rFonts w:ascii="Times New Roman" w:eastAsia="Times New Roman" w:hAnsi="Times New Roman" w:cs="Times New Roman"/>
                <w:color w:val="000000"/>
                <w:sz w:val="24"/>
              </w:rPr>
              <w:t>2129034480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МБДОУ "Детский сад № 27" г. Чебоксары ИНН </w:t>
            </w:r>
          </w:p>
          <w:p w:rsidR="00430267" w:rsidRDefault="009D2666">
            <w:pPr>
              <w:widowControl w:val="0"/>
              <w:spacing w:after="0" w:line="240" w:lineRule="auto"/>
              <w:jc w:val="both"/>
            </w:pPr>
            <w:r>
              <w:rPr>
                <w:rFonts w:ascii="Times New Roman" w:eastAsia="Times New Roman" w:hAnsi="Times New Roman" w:cs="Times New Roman"/>
                <w:color w:val="000000"/>
                <w:sz w:val="24"/>
              </w:rPr>
              <w:t>2129033944</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 МБДОУ «Детский сад № 51» г. Чебоксары ИНН 2129034384</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52" г. Чебоксары ИНН 2129034190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54" г. Чебоксары ИНН 2129035966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65" г. Чебоксары ИНН 2129023230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82" г. Чебоксары ИНН 2129034345</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85" г. Чебоксары ИНН 2129034850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97» г. Чебоксары ИНН 2129034786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№105" г. Чебоксары  ИНН 2129033912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110" г. Чебоксары ИНН</w:t>
            </w:r>
          </w:p>
          <w:p w:rsidR="00430267" w:rsidRDefault="009D2666">
            <w:pPr>
              <w:widowControl w:val="0"/>
              <w:spacing w:after="0" w:line="240" w:lineRule="auto"/>
              <w:jc w:val="both"/>
            </w:pPr>
            <w:r>
              <w:rPr>
                <w:rFonts w:ascii="Times New Roman" w:eastAsia="Times New Roman" w:hAnsi="Times New Roman" w:cs="Times New Roman"/>
                <w:color w:val="000000"/>
                <w:sz w:val="24"/>
              </w:rPr>
              <w:t>2129033969</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111 "Умка" г. Чебоксары ИНН 2129033768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112" г. Чебоксары ИНН </w:t>
            </w:r>
          </w:p>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2129034659</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№116" г. Чебоксары ИНН</w:t>
            </w:r>
          </w:p>
          <w:p w:rsidR="00430267" w:rsidRDefault="009D2666">
            <w:pPr>
              <w:widowControl w:val="0"/>
              <w:spacing w:after="0" w:line="240" w:lineRule="auto"/>
              <w:jc w:val="both"/>
            </w:pPr>
            <w:r>
              <w:rPr>
                <w:rFonts w:ascii="Times New Roman" w:eastAsia="Times New Roman" w:hAnsi="Times New Roman" w:cs="Times New Roman"/>
                <w:color w:val="000000"/>
                <w:sz w:val="24"/>
              </w:rPr>
              <w:lastRenderedPageBreak/>
              <w:t>2129045932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lastRenderedPageBreak/>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117" г. Чебоксары ИНН 2129034391</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136» г. Чебоксары ИНН 2129033800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№143" г. Чебоксары ИНН</w:t>
            </w:r>
          </w:p>
          <w:p w:rsidR="00430267" w:rsidRDefault="009D2666">
            <w:pPr>
              <w:widowControl w:val="0"/>
              <w:spacing w:after="0" w:line="240" w:lineRule="auto"/>
              <w:jc w:val="both"/>
            </w:pPr>
            <w:r>
              <w:rPr>
                <w:rFonts w:ascii="Times New Roman" w:eastAsia="Times New Roman" w:hAnsi="Times New Roman" w:cs="Times New Roman"/>
                <w:color w:val="000000"/>
                <w:sz w:val="24"/>
              </w:rPr>
              <w:t>2129035405</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164" г. Чебоксары ИНН</w:t>
            </w:r>
          </w:p>
          <w:p w:rsidR="00430267" w:rsidRDefault="009D2666">
            <w:pPr>
              <w:widowControl w:val="0"/>
              <w:spacing w:after="0" w:line="240" w:lineRule="auto"/>
              <w:jc w:val="both"/>
            </w:pPr>
            <w:r>
              <w:rPr>
                <w:rFonts w:ascii="Times New Roman" w:eastAsia="Times New Roman" w:hAnsi="Times New Roman" w:cs="Times New Roman"/>
                <w:color w:val="000000"/>
                <w:sz w:val="24"/>
              </w:rPr>
              <w:t>2129034507</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165" г. Чебоксары ИНН </w:t>
            </w:r>
          </w:p>
          <w:p w:rsidR="00430267" w:rsidRDefault="009D2666">
            <w:pPr>
              <w:widowControl w:val="0"/>
              <w:spacing w:after="0" w:line="240" w:lineRule="auto"/>
              <w:jc w:val="both"/>
            </w:pPr>
            <w:r>
              <w:rPr>
                <w:rFonts w:ascii="Times New Roman" w:eastAsia="Times New Roman" w:hAnsi="Times New Roman" w:cs="Times New Roman"/>
                <w:color w:val="000000"/>
                <w:sz w:val="24"/>
              </w:rPr>
              <w:t>2129034666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174" г. Чебоксары ИНН </w:t>
            </w:r>
          </w:p>
          <w:p w:rsidR="00430267" w:rsidRDefault="009D2666">
            <w:pPr>
              <w:widowControl w:val="0"/>
              <w:spacing w:after="0" w:line="240" w:lineRule="auto"/>
              <w:jc w:val="both"/>
            </w:pPr>
            <w:r>
              <w:rPr>
                <w:rFonts w:ascii="Times New Roman" w:eastAsia="Times New Roman" w:hAnsi="Times New Roman" w:cs="Times New Roman"/>
                <w:color w:val="000000"/>
                <w:sz w:val="24"/>
              </w:rPr>
              <w:t>2129035532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176» г. Чебоксары ИНН 2129034352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184 "Калейдоскоп" г. Чебоксары  ИНН 2130097357</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"ЦРР - детский сад № 185" г. Чебоксары ИНН 2129034641</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200" г. Чебоксары ИНН 2130108200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202 "Город Чудес" г. Чебоксары ИНН 2130147551</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 г. Чебоксары ИНН 2129036039</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 г. Чебоксары ИНН 2129034497</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5" г. </w:t>
            </w:r>
            <w:proofErr w:type="gramStart"/>
            <w:r>
              <w:rPr>
                <w:rFonts w:ascii="Times New Roman" w:eastAsia="Times New Roman" w:hAnsi="Times New Roman" w:cs="Times New Roman"/>
                <w:color w:val="000000"/>
                <w:sz w:val="24"/>
              </w:rPr>
              <w:t>Чебоксары  ИНН</w:t>
            </w:r>
            <w:proofErr w:type="gramEnd"/>
          </w:p>
          <w:p w:rsidR="00430267" w:rsidRDefault="009D2666">
            <w:pPr>
              <w:widowControl w:val="0"/>
              <w:spacing w:after="0" w:line="240" w:lineRule="auto"/>
              <w:jc w:val="both"/>
            </w:pPr>
            <w:r>
              <w:rPr>
                <w:rFonts w:ascii="Times New Roman" w:eastAsia="Times New Roman" w:hAnsi="Times New Roman" w:cs="Times New Roman"/>
                <w:color w:val="000000"/>
                <w:sz w:val="24"/>
              </w:rPr>
              <w:t>2129033870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16 для детей раннего возраста" г. Чебоксары ИНН 2130045888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17" г. Чебоксары ИНН </w:t>
            </w:r>
            <w:r>
              <w:rPr>
                <w:rFonts w:ascii="Times New Roman" w:eastAsia="Times New Roman" w:hAnsi="Times New Roman" w:cs="Times New Roman"/>
                <w:color w:val="000000"/>
                <w:sz w:val="24"/>
              </w:rPr>
              <w:lastRenderedPageBreak/>
              <w:t>2129033888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lastRenderedPageBreak/>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22" г. Чебоксары ИНН 2129046196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28" г. Чебоксары ИНН 2129046326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№45" г. Чебоксары ИНН 2129034095</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47" г. Чебоксары ИНН 2130026317</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55" г. Чебоксары ИНН 2129034793</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80» г. Чебоксары ИНН 2129034088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95" г. Чебоксары ИНН 2129035451</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98" г. Чебоксары ИНН 2129033905</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 МБДОУ "Детский сад № 101" г. Чебоксары  ИНН 2129034899</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130 "</w:t>
            </w:r>
            <w:proofErr w:type="spellStart"/>
            <w:r>
              <w:rPr>
                <w:rFonts w:ascii="Times New Roman" w:eastAsia="Times New Roman" w:hAnsi="Times New Roman" w:cs="Times New Roman"/>
                <w:color w:val="000000"/>
                <w:sz w:val="24"/>
              </w:rPr>
              <w:t>Улап</w:t>
            </w:r>
            <w:proofErr w:type="spellEnd"/>
            <w:r>
              <w:rPr>
                <w:rFonts w:ascii="Times New Roman" w:eastAsia="Times New Roman" w:hAnsi="Times New Roman" w:cs="Times New Roman"/>
                <w:color w:val="000000"/>
                <w:sz w:val="24"/>
              </w:rPr>
              <w:t>" г. Чебоксары ИНН 2130022760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142" г. Чебоксары ИНН 2129035388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160» г. Чебоксары ИНН 2129033750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163" г. Чебоксары ИНН 2129034779</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182" г. Чебоксары ИНН 2130071581</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183" г. Чебоксары ИНН 2130071648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204" г. Чебоксары ИНН 2130164821</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6" </w:t>
            </w:r>
            <w:proofErr w:type="spellStart"/>
            <w:r>
              <w:rPr>
                <w:rFonts w:ascii="Times New Roman" w:eastAsia="Times New Roman" w:hAnsi="Times New Roman" w:cs="Times New Roman"/>
                <w:color w:val="000000"/>
                <w:sz w:val="24"/>
              </w:rPr>
              <w:lastRenderedPageBreak/>
              <w:t>г.Чебоксары</w:t>
            </w:r>
            <w:proofErr w:type="spellEnd"/>
            <w:r>
              <w:rPr>
                <w:rFonts w:ascii="Times New Roman" w:eastAsia="Times New Roman" w:hAnsi="Times New Roman" w:cs="Times New Roman"/>
                <w:color w:val="000000"/>
                <w:sz w:val="24"/>
              </w:rPr>
              <w:t xml:space="preserve"> ИНН 2128020572</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lastRenderedPageBreak/>
              <w:t xml:space="preserve">родительская плата и </w:t>
            </w:r>
            <w:r>
              <w:rPr>
                <w:rFonts w:ascii="Times New Roman" w:eastAsia="Times New Roman" w:hAnsi="Times New Roman" w:cs="Times New Roman"/>
                <w:color w:val="000000"/>
                <w:sz w:val="24"/>
              </w:rPr>
              <w:lastRenderedPageBreak/>
              <w:t>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lastRenderedPageBreak/>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8"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2130131181</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9"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2128017650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13" г. Чебоксары</w:t>
            </w:r>
          </w:p>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ИНН 2128033645</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25" г. Чебоксары ИНН 2128019785</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41"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2128043756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35" г. Чебоксары ИНН 2128034198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36" г. Чебоксары ИНН 2128032680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46" г. Чебоксары ИНН 2128033821</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49"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2128019640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50"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2128020420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61"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2128019552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83" г. Чебоксары  ИНН 2128019802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96" г. Чебоксары ИНН 2128020519</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118" г. Чебоксары ИНН 2128034769</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123" г. Чебоксары ИНН </w:t>
            </w:r>
            <w:r>
              <w:rPr>
                <w:rFonts w:ascii="Times New Roman" w:eastAsia="Times New Roman" w:hAnsi="Times New Roman" w:cs="Times New Roman"/>
                <w:color w:val="000000"/>
                <w:sz w:val="24"/>
              </w:rPr>
              <w:lastRenderedPageBreak/>
              <w:t>2128019626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lastRenderedPageBreak/>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179" г. Чебоксары ИНН 2128037978</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"ЦРР - детский сад № 134" г. Чебоксары ИНН 2128019425</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"ЦРР - детский сад № 180" г. Чебоксары ИНН 2128033420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203 "Непоседы" г. Чебоксары ИНН 2130147791</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205 "Новоград" города Чебоксары ИНН 2130189858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64" г. Чебоксары ИНН 2128036082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76"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2128016632</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144"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2128019400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162" г. Чебоксары ИНН 2128019672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23" г. Чебоксары ИНН 2128019778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24" г. Чебоксары ИНН 2128033652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48"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2128043763</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66" г. Чебоксары  ИНН 2128019538</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106" г. Чебоксары  ИНН 2130045341</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145"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2128019827</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МБДОУ "Детский сад № 146" г. Чебоксары ИНН 2128033437</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151" г. Чебоксары ИНН 2128019560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158" г. Чебоксары ИНН 2128033412</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42"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2128019577</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113" г. Чебоксары  ИНН 2128020710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137" г. Чебоксары  ИНН 2128033740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141"Пилеш"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w:t>
            </w:r>
          </w:p>
          <w:p w:rsidR="00430267" w:rsidRDefault="009D2666">
            <w:pPr>
              <w:widowControl w:val="0"/>
              <w:spacing w:after="0" w:line="240" w:lineRule="auto"/>
              <w:jc w:val="both"/>
            </w:pPr>
            <w:r>
              <w:rPr>
                <w:rFonts w:ascii="Times New Roman" w:eastAsia="Times New Roman" w:hAnsi="Times New Roman" w:cs="Times New Roman"/>
                <w:color w:val="000000"/>
                <w:sz w:val="24"/>
              </w:rPr>
              <w:t>ИНН 2128019665</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11"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2127311000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19" г. Чебоксары ИНН 2127308978</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21" г. Чебоксары ИНН 2127309393</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72"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2127322796</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78" г. Чебоксары ИНН 2130114281</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88"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2127309851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103"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2127309820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125" г. Чебоксары ИНН 2127305705</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140"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w:t>
            </w:r>
            <w:r>
              <w:rPr>
                <w:rFonts w:ascii="Times New Roman" w:eastAsia="Times New Roman" w:hAnsi="Times New Roman" w:cs="Times New Roman"/>
                <w:color w:val="000000"/>
                <w:sz w:val="24"/>
              </w:rPr>
              <w:lastRenderedPageBreak/>
              <w:t>2127310053</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lastRenderedPageBreak/>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167"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2127319828</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169" </w:t>
            </w:r>
            <w:proofErr w:type="spellStart"/>
            <w:proofErr w:type="gram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w:t>
            </w:r>
            <w:proofErr w:type="gramEnd"/>
            <w:r>
              <w:rPr>
                <w:rFonts w:ascii="Times New Roman" w:eastAsia="Times New Roman" w:hAnsi="Times New Roman" w:cs="Times New Roman"/>
                <w:color w:val="000000"/>
                <w:sz w:val="24"/>
              </w:rPr>
              <w:t xml:space="preserve"> 2127309636</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172"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2130007900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30" </w:t>
            </w:r>
            <w:proofErr w:type="spellStart"/>
            <w:proofErr w:type="gram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w:t>
            </w:r>
            <w:proofErr w:type="gramEnd"/>
            <w:r>
              <w:rPr>
                <w:rFonts w:ascii="Times New Roman" w:eastAsia="Times New Roman" w:hAnsi="Times New Roman" w:cs="Times New Roman"/>
                <w:color w:val="000000"/>
                <w:sz w:val="24"/>
              </w:rPr>
              <w:t xml:space="preserve"> 2127019990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74"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2127311530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89"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2127309629</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108" г. Чебоксары ИНН 2127308270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"ЦРР - детский сад № 156" г. Чебоксары ИНН 2127308304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93"Теремок"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2127319835</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129" г. Чебоксары ИНН 2127318052</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131" г. Чебоксары ИНН 2127309883</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"ЦРР - детский сад № 178" г. Чебоксары  ИНН 2127307928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114" г. Чебоксары ИНН 2127308833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w:t>
            </w:r>
            <w:r>
              <w:rPr>
                <w:rFonts w:ascii="Times New Roman" w:eastAsia="Times New Roman" w:hAnsi="Times New Roman" w:cs="Times New Roman"/>
                <w:color w:val="000000"/>
                <w:sz w:val="24"/>
              </w:rPr>
              <w:lastRenderedPageBreak/>
              <w:t xml:space="preserve">73"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2127319842</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lastRenderedPageBreak/>
              <w:t xml:space="preserve">родительская плата и </w:t>
            </w:r>
            <w:r>
              <w:rPr>
                <w:rFonts w:ascii="Times New Roman" w:eastAsia="Times New Roman" w:hAnsi="Times New Roman" w:cs="Times New Roman"/>
                <w:color w:val="000000"/>
                <w:sz w:val="24"/>
              </w:rPr>
              <w:lastRenderedPageBreak/>
              <w:t>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lastRenderedPageBreak/>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206 "Антошка"  г. Чебоксары ИНН 2130192191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166" </w:t>
            </w:r>
            <w:proofErr w:type="spellStart"/>
            <w:proofErr w:type="gram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w:t>
            </w:r>
            <w:proofErr w:type="gramEnd"/>
            <w:r>
              <w:rPr>
                <w:rFonts w:ascii="Times New Roman" w:eastAsia="Times New Roman" w:hAnsi="Times New Roman" w:cs="Times New Roman"/>
                <w:color w:val="000000"/>
                <w:sz w:val="24"/>
              </w:rPr>
              <w:t xml:space="preserve"> 2127309643</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201"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2130110008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132" г. </w:t>
            </w:r>
            <w:proofErr w:type="gramStart"/>
            <w:r>
              <w:rPr>
                <w:rFonts w:ascii="Times New Roman" w:eastAsia="Times New Roman" w:hAnsi="Times New Roman" w:cs="Times New Roman"/>
                <w:color w:val="000000"/>
                <w:sz w:val="24"/>
              </w:rPr>
              <w:t>Чебоксары  ИНН</w:t>
            </w:r>
            <w:proofErr w:type="gramEnd"/>
            <w:r>
              <w:rPr>
                <w:rFonts w:ascii="Times New Roman" w:eastAsia="Times New Roman" w:hAnsi="Times New Roman" w:cs="Times New Roman"/>
                <w:color w:val="000000"/>
                <w:sz w:val="24"/>
              </w:rPr>
              <w:t xml:space="preserve"> 2127309812</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МБДОУ "Детский сад № 15" </w:t>
            </w:r>
            <w:proofErr w:type="spellStart"/>
            <w:r>
              <w:rPr>
                <w:rFonts w:ascii="Times New Roman" w:eastAsia="Times New Roman" w:hAnsi="Times New Roman" w:cs="Times New Roman"/>
                <w:color w:val="000000"/>
                <w:sz w:val="24"/>
              </w:rPr>
              <w:t>г.Чебоксары</w:t>
            </w:r>
            <w:proofErr w:type="spellEnd"/>
            <w:r>
              <w:rPr>
                <w:rFonts w:ascii="Times New Roman" w:eastAsia="Times New Roman" w:hAnsi="Times New Roman" w:cs="Times New Roman"/>
                <w:color w:val="000000"/>
                <w:sz w:val="24"/>
              </w:rPr>
              <w:t xml:space="preserve"> ИНН 2127301210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126" г. Чебоксары ИНН 2127308382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 xml:space="preserve">МБДОУ "Детский сад № 127" г. Чебоксары ИНН 2127310092 </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128" г. Чебоксары ИНН 2127308583</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МБДОУ "Детский сад № 133" г. Чебоксары ИНН 2127308760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МБДОУ "Детский сад № 188" г. Чебоксары ИНН 2127308960</w:t>
            </w:r>
          </w:p>
          <w:p w:rsidR="00430267" w:rsidRDefault="00430267">
            <w:pPr>
              <w:widowControl w:val="0"/>
              <w:spacing w:after="0" w:line="240" w:lineRule="auto"/>
              <w:jc w:val="both"/>
            </w:pP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родительская плата и дополнительные услуги</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без комиссии</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МУП "Теплосеть" ИНН 2130201760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теплоэнергия</w:t>
            </w:r>
            <w:proofErr w:type="spellEnd"/>
            <w:r>
              <w:rPr>
                <w:rFonts w:ascii="Times New Roman" w:eastAsia="Times New Roman" w:hAnsi="Times New Roman" w:cs="Times New Roman"/>
                <w:color w:val="000000"/>
                <w:sz w:val="24"/>
              </w:rPr>
              <w:t xml:space="preserve"> и ГВС</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 xml:space="preserve">1% от суммы платежа, но не менее 15 рублей за каждый  вносимый Плательщиком платеж  </w:t>
            </w:r>
          </w:p>
        </w:tc>
      </w:tr>
      <w:tr w:rsidR="00430267">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widowControl w:val="0"/>
              <w:spacing w:after="0" w:line="240" w:lineRule="auto"/>
              <w:jc w:val="both"/>
            </w:pPr>
            <w:r>
              <w:rPr>
                <w:rFonts w:ascii="Times New Roman" w:eastAsia="Times New Roman" w:hAnsi="Times New Roman" w:cs="Times New Roman"/>
                <w:color w:val="000000"/>
                <w:sz w:val="24"/>
              </w:rPr>
              <w:t>МУП "Коммунальные сети города Новочебоксарска" ИНН 2124000310</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водоснабжение и водоотведение</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267" w:rsidRDefault="009D2666">
            <w:pPr>
              <w:spacing w:after="0" w:line="240" w:lineRule="auto"/>
            </w:pPr>
            <w:r>
              <w:rPr>
                <w:rFonts w:ascii="Times New Roman" w:eastAsia="Times New Roman" w:hAnsi="Times New Roman" w:cs="Times New Roman"/>
                <w:color w:val="000000"/>
                <w:sz w:val="24"/>
              </w:rPr>
              <w:t xml:space="preserve">1% от суммы платежа, но не менее 15 рублей за каждый  вносимый Плательщиком платеж  </w:t>
            </w:r>
          </w:p>
        </w:tc>
      </w:tr>
    </w:tbl>
    <w:p w:rsidR="00430267" w:rsidRDefault="009D2666">
      <w:pPr>
        <w:widowControl w:val="0"/>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*при осуществлении Платежа Плательщиком с использованием Личного кабинета комиссия Исполнителем не взымается.</w:t>
      </w:r>
    </w:p>
    <w:p w:rsidR="00430267" w:rsidRDefault="00430267">
      <w:pPr>
        <w:widowControl w:val="0"/>
        <w:spacing w:after="200" w:line="276" w:lineRule="auto"/>
        <w:rPr>
          <w:rFonts w:ascii="Times New Roman" w:eastAsia="Times New Roman" w:hAnsi="Times New Roman" w:cs="Times New Roman"/>
          <w:b/>
          <w:sz w:val="24"/>
        </w:rPr>
      </w:pPr>
    </w:p>
    <w:p w:rsidR="00430267" w:rsidRDefault="00430267">
      <w:pPr>
        <w:widowControl w:val="0"/>
        <w:spacing w:after="200" w:line="276" w:lineRule="auto"/>
        <w:rPr>
          <w:rFonts w:ascii="Times New Roman" w:eastAsia="Times New Roman" w:hAnsi="Times New Roman" w:cs="Times New Roman"/>
          <w:b/>
          <w:sz w:val="24"/>
        </w:rPr>
      </w:pPr>
    </w:p>
    <w:sectPr w:rsidR="00430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96E"/>
    <w:multiLevelType w:val="multilevel"/>
    <w:tmpl w:val="9E2A4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91837"/>
    <w:multiLevelType w:val="multilevel"/>
    <w:tmpl w:val="454AB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316E6"/>
    <w:multiLevelType w:val="multilevel"/>
    <w:tmpl w:val="47CE3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A97856"/>
    <w:multiLevelType w:val="multilevel"/>
    <w:tmpl w:val="B3BCC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138DD"/>
    <w:multiLevelType w:val="multilevel"/>
    <w:tmpl w:val="78B67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6D59E5"/>
    <w:multiLevelType w:val="multilevel"/>
    <w:tmpl w:val="00CC0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AC23BF"/>
    <w:multiLevelType w:val="multilevel"/>
    <w:tmpl w:val="0AB06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722520"/>
    <w:multiLevelType w:val="multilevel"/>
    <w:tmpl w:val="E3DE3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C6337D"/>
    <w:multiLevelType w:val="multilevel"/>
    <w:tmpl w:val="E2346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C41FF9"/>
    <w:multiLevelType w:val="multilevel"/>
    <w:tmpl w:val="78B41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8C4E7D"/>
    <w:multiLevelType w:val="multilevel"/>
    <w:tmpl w:val="925EC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0"/>
  </w:num>
  <w:num w:numId="4">
    <w:abstractNumId w:val="6"/>
  </w:num>
  <w:num w:numId="5">
    <w:abstractNumId w:val="1"/>
  </w:num>
  <w:num w:numId="6">
    <w:abstractNumId w:val="5"/>
  </w:num>
  <w:num w:numId="7">
    <w:abstractNumId w:val="7"/>
  </w:num>
  <w:num w:numId="8">
    <w:abstractNumId w:val="3"/>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30267"/>
    <w:rsid w:val="002D643C"/>
    <w:rsid w:val="00430267"/>
    <w:rsid w:val="009D2666"/>
    <w:rsid w:val="00A4419C"/>
    <w:rsid w:val="00A91437"/>
    <w:rsid w:val="00FD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5171"/>
  <w15:docId w15:val="{295BB661-FCC4-453E-9111-7DF32C2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oc.ru/" TargetMode="External"/><Relationship Id="rId5" Type="http://schemas.openxmlformats.org/officeDocument/2006/relationships/hyperlink" Target="https://lk.inso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Анисимова</cp:lastModifiedBy>
  <cp:revision>6</cp:revision>
  <dcterms:created xsi:type="dcterms:W3CDTF">2019-07-04T09:03:00Z</dcterms:created>
  <dcterms:modified xsi:type="dcterms:W3CDTF">2019-12-17T11:47:00Z</dcterms:modified>
</cp:coreProperties>
</file>